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77" w:rsidRDefault="00391262">
      <w:pPr>
        <w:pBdr>
          <w:top w:val="nil"/>
          <w:left w:val="nil"/>
          <w:bottom w:val="nil"/>
          <w:right w:val="nil"/>
          <w:between w:val="nil"/>
        </w:pBdr>
        <w:spacing w:after="160" w:line="259" w:lineRule="auto"/>
        <w:ind w:left="0" w:hanging="2"/>
        <w:rPr>
          <w:color w:val="000000"/>
        </w:rPr>
      </w:pPr>
      <w:r>
        <w:rPr>
          <w:noProof/>
          <w:lang w:eastAsia="it-IT"/>
        </w:rPr>
        <w:drawing>
          <wp:inline distT="0" distB="0" distL="0" distR="0">
            <wp:extent cx="1660525" cy="63832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60525" cy="638322"/>
                    </a:xfrm>
                    <a:prstGeom prst="rect">
                      <a:avLst/>
                    </a:prstGeom>
                    <a:ln/>
                  </pic:spPr>
                </pic:pic>
              </a:graphicData>
            </a:graphic>
          </wp:inline>
        </w:drawing>
      </w:r>
      <w:r>
        <w:rPr>
          <w:noProof/>
          <w:lang w:eastAsia="it-IT"/>
        </w:rPr>
        <w:drawing>
          <wp:anchor distT="0" distB="0" distL="114935" distR="114935" simplePos="0" relativeHeight="251658240" behindDoc="0" locked="0" layoutInCell="1" hidden="0" allowOverlap="1">
            <wp:simplePos x="0" y="0"/>
            <wp:positionH relativeFrom="column">
              <wp:posOffset>-236853</wp:posOffset>
            </wp:positionH>
            <wp:positionV relativeFrom="paragraph">
              <wp:posOffset>-215263</wp:posOffset>
            </wp:positionV>
            <wp:extent cx="969645" cy="711200"/>
            <wp:effectExtent l="0" t="0" r="0" b="0"/>
            <wp:wrapSquare wrapText="bothSides" distT="0" distB="0" distL="114935" distR="11493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69645" cy="711200"/>
                    </a:xfrm>
                    <a:prstGeom prst="rect">
                      <a:avLst/>
                    </a:prstGeom>
                    <a:ln/>
                  </pic:spPr>
                </pic:pic>
              </a:graphicData>
            </a:graphic>
          </wp:anchor>
        </w:drawing>
      </w:r>
      <w:r>
        <w:rPr>
          <w:noProof/>
          <w:lang w:eastAsia="it-IT"/>
        </w:rPr>
        <w:drawing>
          <wp:anchor distT="0" distB="0" distL="114300" distR="114300" simplePos="0" relativeHeight="251659264" behindDoc="0" locked="0" layoutInCell="1" hidden="0" allowOverlap="1">
            <wp:simplePos x="0" y="0"/>
            <wp:positionH relativeFrom="column">
              <wp:posOffset>4018280</wp:posOffset>
            </wp:positionH>
            <wp:positionV relativeFrom="paragraph">
              <wp:posOffset>-26667</wp:posOffset>
            </wp:positionV>
            <wp:extent cx="1091565" cy="522605"/>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91565" cy="522605"/>
                    </a:xfrm>
                    <a:prstGeom prst="rect">
                      <a:avLst/>
                    </a:prstGeom>
                    <a:ln/>
                  </pic:spPr>
                </pic:pic>
              </a:graphicData>
            </a:graphic>
          </wp:anchor>
        </w:drawing>
      </w:r>
      <w:r>
        <w:rPr>
          <w:noProof/>
          <w:lang w:eastAsia="it-IT"/>
        </w:rPr>
        <w:drawing>
          <wp:anchor distT="0" distB="0" distL="114300" distR="114300" simplePos="0" relativeHeight="251660288" behindDoc="0" locked="0" layoutInCell="1" hidden="0" allowOverlap="1">
            <wp:simplePos x="0" y="0"/>
            <wp:positionH relativeFrom="column">
              <wp:posOffset>5417820</wp:posOffset>
            </wp:positionH>
            <wp:positionV relativeFrom="paragraph">
              <wp:posOffset>-56512</wp:posOffset>
            </wp:positionV>
            <wp:extent cx="552450" cy="552450"/>
            <wp:effectExtent l="0" t="0" r="0" b="0"/>
            <wp:wrapSquare wrapText="bothSides" distT="0" distB="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52450" cy="552450"/>
                    </a:xfrm>
                    <a:prstGeom prst="rect">
                      <a:avLst/>
                    </a:prstGeom>
                    <a:ln/>
                  </pic:spPr>
                </pic:pic>
              </a:graphicData>
            </a:graphic>
          </wp:anchor>
        </w:drawing>
      </w:r>
      <w:r>
        <w:rPr>
          <w:noProof/>
          <w:lang w:eastAsia="it-IT"/>
        </w:rPr>
        <w:drawing>
          <wp:anchor distT="0" distB="0" distL="114300" distR="114300" simplePos="0" relativeHeight="251661312" behindDoc="0" locked="0" layoutInCell="1" hidden="0" allowOverlap="1">
            <wp:simplePos x="0" y="0"/>
            <wp:positionH relativeFrom="column">
              <wp:posOffset>910590</wp:posOffset>
            </wp:positionH>
            <wp:positionV relativeFrom="paragraph">
              <wp:posOffset>-12063</wp:posOffset>
            </wp:positionV>
            <wp:extent cx="1229360" cy="50800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29360" cy="508000"/>
                    </a:xfrm>
                    <a:prstGeom prst="rect">
                      <a:avLst/>
                    </a:prstGeom>
                    <a:ln/>
                  </pic:spPr>
                </pic:pic>
              </a:graphicData>
            </a:graphic>
          </wp:anchor>
        </w:drawing>
      </w:r>
    </w:p>
    <w:p w:rsidR="00511F77" w:rsidRDefault="00511F77">
      <w:pPr>
        <w:pBdr>
          <w:top w:val="nil"/>
          <w:left w:val="nil"/>
          <w:bottom w:val="nil"/>
          <w:right w:val="nil"/>
          <w:between w:val="nil"/>
        </w:pBdr>
        <w:spacing w:after="60" w:line="240" w:lineRule="auto"/>
        <w:ind w:left="1" w:hanging="3"/>
        <w:jc w:val="center"/>
        <w:rPr>
          <w:b/>
          <w:color w:val="000000"/>
          <w:sz w:val="28"/>
          <w:szCs w:val="28"/>
          <w:u w:val="single"/>
        </w:rPr>
      </w:pPr>
    </w:p>
    <w:p w:rsidR="00511F77" w:rsidRDefault="00391262">
      <w:pPr>
        <w:pBdr>
          <w:top w:val="nil"/>
          <w:left w:val="nil"/>
          <w:bottom w:val="nil"/>
          <w:right w:val="nil"/>
          <w:between w:val="nil"/>
        </w:pBdr>
        <w:spacing w:after="60" w:line="240" w:lineRule="auto"/>
        <w:ind w:left="1" w:hanging="3"/>
        <w:jc w:val="center"/>
        <w:rPr>
          <w:color w:val="000000"/>
          <w:sz w:val="28"/>
          <w:szCs w:val="28"/>
          <w:u w:val="single"/>
        </w:rPr>
      </w:pPr>
      <w:r>
        <w:rPr>
          <w:b/>
          <w:color w:val="000000"/>
          <w:sz w:val="28"/>
          <w:szCs w:val="28"/>
          <w:u w:val="single"/>
        </w:rPr>
        <w:t xml:space="preserve">COMUNICATO </w:t>
      </w:r>
      <w:r w:rsidRPr="001A1FB8">
        <w:rPr>
          <w:b/>
          <w:color w:val="000000"/>
          <w:sz w:val="28"/>
          <w:szCs w:val="28"/>
          <w:u w:val="single"/>
        </w:rPr>
        <w:t>UNITARIO</w:t>
      </w:r>
      <w:r>
        <w:rPr>
          <w:b/>
          <w:color w:val="000000"/>
          <w:sz w:val="28"/>
          <w:szCs w:val="28"/>
          <w:u w:val="single"/>
        </w:rPr>
        <w:t xml:space="preserve"> </w:t>
      </w:r>
    </w:p>
    <w:p w:rsidR="00511F77" w:rsidRDefault="00391262">
      <w:pPr>
        <w:pBdr>
          <w:top w:val="nil"/>
          <w:left w:val="nil"/>
          <w:bottom w:val="nil"/>
          <w:right w:val="nil"/>
          <w:between w:val="nil"/>
        </w:pBdr>
        <w:spacing w:after="60" w:line="240" w:lineRule="auto"/>
        <w:ind w:left="1" w:hanging="3"/>
        <w:jc w:val="center"/>
        <w:rPr>
          <w:color w:val="000000"/>
          <w:sz w:val="28"/>
          <w:szCs w:val="28"/>
        </w:rPr>
      </w:pPr>
      <w:r>
        <w:rPr>
          <w:color w:val="000000"/>
          <w:sz w:val="28"/>
          <w:szCs w:val="28"/>
        </w:rPr>
        <w:t xml:space="preserve">Sospese le attività formative su “nuova </w:t>
      </w:r>
      <w:proofErr w:type="spellStart"/>
      <w:r>
        <w:rPr>
          <w:color w:val="000000"/>
          <w:sz w:val="28"/>
          <w:szCs w:val="28"/>
        </w:rPr>
        <w:t>passweb</w:t>
      </w:r>
      <w:proofErr w:type="spellEnd"/>
      <w:r>
        <w:rPr>
          <w:color w:val="000000"/>
          <w:sz w:val="28"/>
          <w:szCs w:val="28"/>
        </w:rPr>
        <w:t>”</w:t>
      </w:r>
    </w:p>
    <w:p w:rsidR="00511F77" w:rsidRDefault="00391262">
      <w:pPr>
        <w:pBdr>
          <w:top w:val="nil"/>
          <w:left w:val="nil"/>
          <w:bottom w:val="nil"/>
          <w:right w:val="nil"/>
          <w:between w:val="nil"/>
        </w:pBdr>
        <w:spacing w:after="60" w:line="240" w:lineRule="auto"/>
        <w:ind w:left="1" w:hanging="3"/>
        <w:jc w:val="center"/>
        <w:rPr>
          <w:color w:val="000000"/>
          <w:sz w:val="28"/>
          <w:szCs w:val="28"/>
        </w:rPr>
      </w:pPr>
      <w:r>
        <w:rPr>
          <w:color w:val="000000"/>
          <w:sz w:val="28"/>
          <w:szCs w:val="28"/>
        </w:rPr>
        <w:t>Successo dell’iniziativa sindacale unitaria</w:t>
      </w:r>
    </w:p>
    <w:p w:rsidR="00511F77" w:rsidRDefault="00511F77">
      <w:pPr>
        <w:pBdr>
          <w:top w:val="nil"/>
          <w:left w:val="nil"/>
          <w:bottom w:val="nil"/>
          <w:right w:val="nil"/>
          <w:between w:val="nil"/>
        </w:pBdr>
        <w:spacing w:line="240" w:lineRule="auto"/>
        <w:ind w:left="1" w:hanging="3"/>
        <w:jc w:val="both"/>
        <w:rPr>
          <w:color w:val="000000"/>
          <w:sz w:val="28"/>
          <w:szCs w:val="28"/>
        </w:rPr>
      </w:pPr>
    </w:p>
    <w:p w:rsidR="00511F77" w:rsidRDefault="00391262">
      <w:pPr>
        <w:pBdr>
          <w:top w:val="nil"/>
          <w:left w:val="nil"/>
          <w:bottom w:val="nil"/>
          <w:right w:val="nil"/>
          <w:between w:val="nil"/>
        </w:pBdr>
        <w:spacing w:line="240" w:lineRule="auto"/>
        <w:ind w:left="1" w:hanging="3"/>
        <w:jc w:val="both"/>
        <w:rPr>
          <w:strike/>
          <w:color w:val="000000"/>
          <w:sz w:val="28"/>
          <w:szCs w:val="28"/>
        </w:rPr>
      </w:pPr>
      <w:r>
        <w:rPr>
          <w:color w:val="000000"/>
          <w:sz w:val="28"/>
          <w:szCs w:val="28"/>
        </w:rPr>
        <w:t>Le scriventi Organizzazioni Sindacali esprimono soddisfazione per la giornata di mobilitazione svoltasi martedì 15 ottobre a Bari. Una partecipatissima assemblea sindacale provinciale indetta unitariamente che ha coinvolto oltre 500 tra dirigenti scolastic</w:t>
      </w:r>
      <w:r>
        <w:rPr>
          <w:color w:val="000000"/>
          <w:sz w:val="28"/>
          <w:szCs w:val="28"/>
        </w:rPr>
        <w:t xml:space="preserve">i, DSGA e assistenti amministrativi della provincia di Bari e </w:t>
      </w:r>
      <w:r>
        <w:rPr>
          <w:b/>
          <w:color w:val="000000"/>
          <w:sz w:val="28"/>
          <w:szCs w:val="28"/>
        </w:rPr>
        <w:t>ha respinto ogni ipotesi che prevedesse lo svolgimento di compiti su applicativi forniti dall’INPS, nonché le connesse responsabilità</w:t>
      </w:r>
      <w:r>
        <w:rPr>
          <w:color w:val="000000"/>
          <w:sz w:val="28"/>
          <w:szCs w:val="28"/>
        </w:rPr>
        <w:t xml:space="preserve">, </w:t>
      </w:r>
      <w:r>
        <w:rPr>
          <w:b/>
          <w:color w:val="000000"/>
          <w:sz w:val="28"/>
          <w:szCs w:val="28"/>
        </w:rPr>
        <w:t>a cominciare dalla formazione.</w:t>
      </w:r>
      <w:r>
        <w:rPr>
          <w:color w:val="000000"/>
          <w:sz w:val="28"/>
          <w:szCs w:val="28"/>
        </w:rPr>
        <w:t xml:space="preserve"> </w:t>
      </w:r>
    </w:p>
    <w:p w:rsidR="00511F77" w:rsidRDefault="00391262">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A seguito dell’assemblea, le Organizzazioni Sindacali hanno incontrato il Dirigente dell’Ambito Territoriale di Bari, dott.ssa Giuseppina Lotito che, comprendendo le ragioni rappresentate, </w:t>
      </w:r>
      <w:r>
        <w:rPr>
          <w:b/>
          <w:color w:val="000000"/>
          <w:sz w:val="28"/>
          <w:szCs w:val="28"/>
        </w:rPr>
        <w:t>ha accolto la richiesta di sospendere la formazione</w:t>
      </w:r>
      <w:r>
        <w:rPr>
          <w:color w:val="000000"/>
          <w:sz w:val="28"/>
          <w:szCs w:val="28"/>
        </w:rPr>
        <w:t xml:space="preserve"> già calenda</w:t>
      </w:r>
      <w:r>
        <w:rPr>
          <w:color w:val="000000"/>
          <w:sz w:val="28"/>
          <w:szCs w:val="28"/>
        </w:rPr>
        <w:t xml:space="preserve">rizzata con INPS per le scuole della città di Bari. </w:t>
      </w:r>
    </w:p>
    <w:p w:rsidR="00511F77" w:rsidRDefault="00391262">
      <w:pPr>
        <w:pBdr>
          <w:top w:val="nil"/>
          <w:left w:val="nil"/>
          <w:bottom w:val="nil"/>
          <w:right w:val="nil"/>
          <w:between w:val="nil"/>
        </w:pBdr>
        <w:spacing w:line="240" w:lineRule="auto"/>
        <w:ind w:left="1" w:hanging="3"/>
        <w:jc w:val="both"/>
        <w:rPr>
          <w:color w:val="000000"/>
          <w:sz w:val="28"/>
          <w:szCs w:val="28"/>
        </w:rPr>
      </w:pPr>
      <w:r>
        <w:rPr>
          <w:b/>
          <w:color w:val="000000"/>
          <w:sz w:val="28"/>
          <w:szCs w:val="28"/>
        </w:rPr>
        <w:t>Qualsiasi proposta che aumenti carichi di lavoro e responsabilità</w:t>
      </w:r>
      <w:r>
        <w:rPr>
          <w:color w:val="000000"/>
          <w:sz w:val="28"/>
          <w:szCs w:val="28"/>
        </w:rPr>
        <w:t xml:space="preserve"> delle istituzioni scolastiche e del personale che vi opera, in questo quadro di trascuratezza per </w:t>
      </w:r>
      <w:r w:rsidRPr="001A1FB8">
        <w:rPr>
          <w:color w:val="000000"/>
          <w:sz w:val="28"/>
          <w:szCs w:val="28"/>
        </w:rPr>
        <w:t>l’inadeguato numero</w:t>
      </w:r>
      <w:r>
        <w:rPr>
          <w:color w:val="000000"/>
          <w:sz w:val="28"/>
          <w:szCs w:val="28"/>
        </w:rPr>
        <w:t xml:space="preserve"> </w:t>
      </w:r>
      <w:r>
        <w:rPr>
          <w:color w:val="000000"/>
          <w:sz w:val="28"/>
          <w:szCs w:val="28"/>
        </w:rPr>
        <w:t>degli organici ATA, degli onerosi impegni già oggi assegnati, degli insensati divieti di sostituzione del personale assente, di grave inadeguatezza delle condizioni retributive, di scarsa considerazione per le professionalità presenti nelle segreterie (si</w:t>
      </w:r>
      <w:r>
        <w:rPr>
          <w:color w:val="000000"/>
          <w:sz w:val="28"/>
          <w:szCs w:val="28"/>
        </w:rPr>
        <w:t xml:space="preserve"> veda il blocco delle posizioni economiche e della formazione) </w:t>
      </w:r>
      <w:r>
        <w:rPr>
          <w:b/>
          <w:color w:val="000000"/>
          <w:sz w:val="28"/>
          <w:szCs w:val="28"/>
        </w:rPr>
        <w:t xml:space="preserve">è irricevibile e </w:t>
      </w:r>
      <w:r w:rsidRPr="001A1FB8">
        <w:rPr>
          <w:b/>
          <w:color w:val="000000"/>
          <w:sz w:val="28"/>
          <w:szCs w:val="28"/>
        </w:rPr>
        <w:t>inaccettabile</w:t>
      </w:r>
      <w:r>
        <w:rPr>
          <w:b/>
          <w:color w:val="000000"/>
          <w:sz w:val="28"/>
          <w:szCs w:val="28"/>
        </w:rPr>
        <w:t>.</w:t>
      </w:r>
    </w:p>
    <w:p w:rsidR="00511F77" w:rsidRDefault="001A1FB8">
      <w:pPr>
        <w:pBdr>
          <w:top w:val="nil"/>
          <w:left w:val="nil"/>
          <w:bottom w:val="nil"/>
          <w:right w:val="nil"/>
          <w:between w:val="nil"/>
        </w:pBdr>
        <w:spacing w:line="240" w:lineRule="auto"/>
        <w:ind w:left="1" w:hanging="3"/>
        <w:jc w:val="both"/>
        <w:rPr>
          <w:color w:val="000000"/>
          <w:sz w:val="28"/>
          <w:szCs w:val="28"/>
        </w:rPr>
      </w:pPr>
      <w:bookmarkStart w:id="0" w:name="_gjdgxs" w:colFirst="0" w:colLast="0"/>
      <w:bookmarkEnd w:id="0"/>
      <w:r>
        <w:rPr>
          <w:color w:val="000000"/>
          <w:sz w:val="28"/>
          <w:szCs w:val="28"/>
        </w:rPr>
        <w:t>Le OO.SS</w:t>
      </w:r>
      <w:r w:rsidR="00391262">
        <w:rPr>
          <w:color w:val="000000"/>
          <w:sz w:val="28"/>
          <w:szCs w:val="28"/>
        </w:rPr>
        <w:t>.</w:t>
      </w:r>
      <w:bookmarkStart w:id="1" w:name="_GoBack"/>
      <w:bookmarkEnd w:id="1"/>
      <w:r>
        <w:rPr>
          <w:color w:val="000000"/>
          <w:sz w:val="28"/>
          <w:szCs w:val="28"/>
        </w:rPr>
        <w:t xml:space="preserve"> unitariamente ribadiscono la necessità che venga</w:t>
      </w:r>
      <w:r w:rsidR="00391262">
        <w:rPr>
          <w:color w:val="000000"/>
          <w:sz w:val="28"/>
          <w:szCs w:val="28"/>
        </w:rPr>
        <w:t xml:space="preserve"> rispettato l’accordo regionale del 5 marzo 2019, sottoscritto da USR Puglia, Uffici Territoriali e OO.SS., che non pone alcun obbligo in capo alle scuol</w:t>
      </w:r>
      <w:r>
        <w:rPr>
          <w:color w:val="000000"/>
          <w:sz w:val="28"/>
          <w:szCs w:val="28"/>
        </w:rPr>
        <w:t>e e al personale amministrativo</w:t>
      </w:r>
      <w:r w:rsidR="00391262">
        <w:rPr>
          <w:color w:val="000000"/>
          <w:sz w:val="28"/>
          <w:szCs w:val="28"/>
        </w:rPr>
        <w:t>.</w:t>
      </w:r>
    </w:p>
    <w:p w:rsidR="00391262" w:rsidRDefault="00391262">
      <w:pPr>
        <w:pBdr>
          <w:top w:val="nil"/>
          <w:left w:val="nil"/>
          <w:bottom w:val="nil"/>
          <w:right w:val="nil"/>
          <w:between w:val="nil"/>
        </w:pBdr>
        <w:spacing w:line="240" w:lineRule="auto"/>
        <w:ind w:left="1" w:hanging="3"/>
        <w:jc w:val="both"/>
        <w:rPr>
          <w:color w:val="000000"/>
          <w:sz w:val="28"/>
          <w:szCs w:val="28"/>
        </w:rPr>
      </w:pPr>
    </w:p>
    <w:p w:rsidR="00511F77" w:rsidRDefault="00511F77">
      <w:pPr>
        <w:pBdr>
          <w:top w:val="nil"/>
          <w:left w:val="nil"/>
          <w:bottom w:val="nil"/>
          <w:right w:val="nil"/>
          <w:between w:val="nil"/>
        </w:pBdr>
        <w:spacing w:after="0" w:line="240" w:lineRule="auto"/>
        <w:ind w:left="0" w:hanging="2"/>
        <w:jc w:val="both"/>
        <w:rPr>
          <w:color w:val="000000"/>
          <w:sz w:val="16"/>
          <w:szCs w:val="16"/>
        </w:rPr>
      </w:pPr>
    </w:p>
    <w:p w:rsidR="00511F77" w:rsidRDefault="00391262">
      <w:pPr>
        <w:pBdr>
          <w:top w:val="nil"/>
          <w:left w:val="nil"/>
          <w:bottom w:val="nil"/>
          <w:right w:val="nil"/>
          <w:between w:val="nil"/>
        </w:pBdr>
        <w:spacing w:line="240" w:lineRule="auto"/>
        <w:ind w:left="1" w:hanging="3"/>
        <w:jc w:val="both"/>
        <w:rPr>
          <w:color w:val="000000"/>
          <w:sz w:val="28"/>
          <w:szCs w:val="28"/>
        </w:rPr>
      </w:pPr>
      <w:r>
        <w:rPr>
          <w:color w:val="000000"/>
          <w:sz w:val="28"/>
          <w:szCs w:val="28"/>
        </w:rPr>
        <w:t>Bari, 16.10.2019</w:t>
      </w:r>
    </w:p>
    <w:p w:rsidR="00511F77" w:rsidRDefault="00391262">
      <w:pPr>
        <w:pBdr>
          <w:top w:val="nil"/>
          <w:left w:val="nil"/>
          <w:bottom w:val="nil"/>
          <w:right w:val="nil"/>
          <w:between w:val="nil"/>
        </w:pBdr>
        <w:spacing w:after="0" w:line="259" w:lineRule="auto"/>
        <w:ind w:left="0" w:hanging="2"/>
        <w:jc w:val="center"/>
        <w:rPr>
          <w:color w:val="000000"/>
        </w:rPr>
      </w:pPr>
      <w:proofErr w:type="spellStart"/>
      <w:r>
        <w:rPr>
          <w:b/>
          <w:i/>
          <w:color w:val="000000"/>
        </w:rPr>
        <w:t>E.Falco</w:t>
      </w:r>
      <w:proofErr w:type="spellEnd"/>
      <w:r>
        <w:rPr>
          <w:b/>
          <w:i/>
          <w:color w:val="000000"/>
        </w:rPr>
        <w:t xml:space="preserve">            </w:t>
      </w:r>
      <w:proofErr w:type="spellStart"/>
      <w:r>
        <w:rPr>
          <w:b/>
          <w:i/>
          <w:color w:val="000000"/>
        </w:rPr>
        <w:t>D.Maiorano</w:t>
      </w:r>
      <w:proofErr w:type="spellEnd"/>
      <w:r>
        <w:rPr>
          <w:b/>
          <w:i/>
          <w:color w:val="000000"/>
        </w:rPr>
        <w:t xml:space="preserve">                            G. Verga                  V. </w:t>
      </w:r>
      <w:proofErr w:type="spellStart"/>
      <w:r>
        <w:rPr>
          <w:b/>
          <w:i/>
          <w:color w:val="000000"/>
        </w:rPr>
        <w:t>Masciale</w:t>
      </w:r>
      <w:proofErr w:type="spellEnd"/>
      <w:r>
        <w:rPr>
          <w:b/>
          <w:i/>
          <w:color w:val="000000"/>
        </w:rPr>
        <w:t xml:space="preserve">                  V. Carlo Castellana</w:t>
      </w:r>
    </w:p>
    <w:p w:rsidR="00511F77" w:rsidRDefault="00391262">
      <w:pPr>
        <w:pBdr>
          <w:top w:val="nil"/>
          <w:left w:val="nil"/>
          <w:bottom w:val="nil"/>
          <w:right w:val="nil"/>
          <w:between w:val="nil"/>
        </w:pBdr>
        <w:spacing w:after="0" w:line="240" w:lineRule="auto"/>
        <w:ind w:left="0" w:hanging="2"/>
        <w:jc w:val="center"/>
        <w:rPr>
          <w:color w:val="000000"/>
        </w:rPr>
      </w:pPr>
      <w:r>
        <w:rPr>
          <w:b/>
          <w:i/>
          <w:color w:val="000000"/>
        </w:rPr>
        <w:t xml:space="preserve">   FLC Cgil              Cisl Scuola                       Uil Scuola                           </w:t>
      </w:r>
      <w:proofErr w:type="spellStart"/>
      <w:r>
        <w:rPr>
          <w:b/>
          <w:i/>
          <w:color w:val="000000"/>
        </w:rPr>
        <w:t>Snals</w:t>
      </w:r>
      <w:proofErr w:type="spellEnd"/>
      <w:r>
        <w:rPr>
          <w:b/>
          <w:i/>
          <w:color w:val="000000"/>
        </w:rPr>
        <w:t xml:space="preserve"> </w:t>
      </w:r>
      <w:proofErr w:type="spellStart"/>
      <w:r>
        <w:rPr>
          <w:b/>
          <w:i/>
          <w:color w:val="000000"/>
        </w:rPr>
        <w:t>Confsal</w:t>
      </w:r>
      <w:proofErr w:type="spellEnd"/>
      <w:r>
        <w:rPr>
          <w:b/>
          <w:i/>
          <w:color w:val="000000"/>
        </w:rPr>
        <w:t xml:space="preserve">                         Gilda </w:t>
      </w:r>
      <w:proofErr w:type="spellStart"/>
      <w:r>
        <w:rPr>
          <w:b/>
          <w:i/>
          <w:color w:val="000000"/>
        </w:rPr>
        <w:t>Unams</w:t>
      </w:r>
      <w:proofErr w:type="spellEnd"/>
    </w:p>
    <w:sectPr w:rsidR="00511F77">
      <w:pgSz w:w="11906" w:h="16838"/>
      <w:pgMar w:top="141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511F77"/>
    <w:rsid w:val="001A1FB8"/>
    <w:rsid w:val="00391262"/>
    <w:rsid w:val="00511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ind w:leftChars="-1" w:left="-1" w:hangingChars="1"/>
      <w:textDirection w:val="btLr"/>
      <w:textAlignment w:val="top"/>
      <w:outlineLvl w:val="0"/>
    </w:pPr>
    <w:rPr>
      <w:position w:val="-1"/>
      <w:lang w:eastAsia="ar-SA"/>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Times New Roman" w:eastAsia="Calibri" w:hAnsi="Times New Roman" w:cs="Times New Roman"/>
      <w:w w:val="100"/>
      <w:position w:val="-1"/>
      <w:effect w:val="none"/>
      <w:vertAlign w:val="baseline"/>
      <w:cs w:val="0"/>
      <w:em w:val="none"/>
    </w:rPr>
  </w:style>
  <w:style w:type="character" w:customStyle="1" w:styleId="WW8Num11z1">
    <w:name w:val="WW8Num11z1"/>
    <w:rPr>
      <w:rFonts w:ascii="Courier New" w:hAnsi="Courier New" w:cs="Symbol"/>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2z0">
    <w:name w:val="WW8Num12z0"/>
    <w:rPr>
      <w:rFonts w:ascii="Times New Roman" w:eastAsia="Calibri" w:hAnsi="Times New Roman" w:cs="Times New Roman"/>
      <w:w w:val="100"/>
      <w:position w:val="-1"/>
      <w:effect w:val="none"/>
      <w:vertAlign w:val="baseline"/>
      <w:cs w:val="0"/>
      <w:em w:val="none"/>
    </w:rPr>
  </w:style>
  <w:style w:type="character" w:customStyle="1" w:styleId="WW8Num12z1">
    <w:name w:val="WW8Num12z1"/>
    <w:rPr>
      <w:rFonts w:ascii="Courier New" w:hAnsi="Courier New" w:cs="Symbol"/>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pPr>
      <w:spacing w:after="0" w:line="240" w:lineRule="auto"/>
    </w:pPr>
    <w:rPr>
      <w:rFonts w:ascii="Tahoma" w:hAnsi="Tahoma" w:cs="Tahoma"/>
      <w:sz w:val="16"/>
      <w:szCs w:val="16"/>
    </w:rPr>
  </w:style>
  <w:style w:type="paragraph" w:customStyle="1" w:styleId="Elencoacolori-Colore11">
    <w:name w:val="Elenco a colori - Colore 11"/>
    <w:basedOn w:val="Normale"/>
    <w:pPr>
      <w:ind w:left="720"/>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ind w:leftChars="-1" w:left="-1" w:hangingChars="1"/>
      <w:textDirection w:val="btLr"/>
      <w:textAlignment w:val="top"/>
      <w:outlineLvl w:val="0"/>
    </w:pPr>
    <w:rPr>
      <w:position w:val="-1"/>
      <w:lang w:eastAsia="ar-SA"/>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Times New Roman" w:eastAsia="Calibri" w:hAnsi="Times New Roman" w:cs="Times New Roman"/>
      <w:w w:val="100"/>
      <w:position w:val="-1"/>
      <w:effect w:val="none"/>
      <w:vertAlign w:val="baseline"/>
      <w:cs w:val="0"/>
      <w:em w:val="none"/>
    </w:rPr>
  </w:style>
  <w:style w:type="character" w:customStyle="1" w:styleId="WW8Num11z1">
    <w:name w:val="WW8Num11z1"/>
    <w:rPr>
      <w:rFonts w:ascii="Courier New" w:hAnsi="Courier New" w:cs="Symbol"/>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2z0">
    <w:name w:val="WW8Num12z0"/>
    <w:rPr>
      <w:rFonts w:ascii="Times New Roman" w:eastAsia="Calibri" w:hAnsi="Times New Roman" w:cs="Times New Roman"/>
      <w:w w:val="100"/>
      <w:position w:val="-1"/>
      <w:effect w:val="none"/>
      <w:vertAlign w:val="baseline"/>
      <w:cs w:val="0"/>
      <w:em w:val="none"/>
    </w:rPr>
  </w:style>
  <w:style w:type="character" w:customStyle="1" w:styleId="WW8Num12z1">
    <w:name w:val="WW8Num12z1"/>
    <w:rPr>
      <w:rFonts w:ascii="Courier New" w:hAnsi="Courier New" w:cs="Symbol"/>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pPr>
      <w:spacing w:after="0" w:line="240" w:lineRule="auto"/>
    </w:pPr>
    <w:rPr>
      <w:rFonts w:ascii="Tahoma" w:hAnsi="Tahoma" w:cs="Tahoma"/>
      <w:sz w:val="16"/>
      <w:szCs w:val="16"/>
    </w:rPr>
  </w:style>
  <w:style w:type="paragraph" w:customStyle="1" w:styleId="Elencoacolori-Colore11">
    <w:name w:val="Elenco a colori - Colore 11"/>
    <w:basedOn w:val="Normale"/>
    <w:pPr>
      <w:ind w:left="720"/>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Flc</cp:lastModifiedBy>
  <cp:revision>2</cp:revision>
  <dcterms:created xsi:type="dcterms:W3CDTF">2019-10-16T14:34:00Z</dcterms:created>
  <dcterms:modified xsi:type="dcterms:W3CDTF">2019-10-16T14:34:00Z</dcterms:modified>
</cp:coreProperties>
</file>